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E04875" w:rsidRDefault="006E2917" w:rsidP="00C54EE7">
      <w:pPr>
        <w:pStyle w:val="ConsPlusNormal"/>
        <w:jc w:val="center"/>
        <w:rPr>
          <w:rFonts w:ascii="Times New Roman" w:hAnsi="Times New Roman" w:cs="Times New Roman"/>
          <w:sz w:val="16"/>
          <w:szCs w:val="16"/>
        </w:rPr>
      </w:pPr>
      <w:proofErr w:type="gramStart"/>
      <w:r w:rsidRPr="00905C75">
        <w:rPr>
          <w:rFonts w:ascii="Times New Roman" w:hAnsi="Times New Roman" w:cs="Times New Roman"/>
          <w:sz w:val="16"/>
          <w:szCs w:val="16"/>
        </w:rPr>
        <w:t xml:space="preserve">(для </w:t>
      </w:r>
      <w:r w:rsidR="00905C75" w:rsidRPr="00905C75">
        <w:rPr>
          <w:rFonts w:ascii="Times New Roman" w:hAnsi="Times New Roman" w:cs="Times New Roman"/>
          <w:sz w:val="16"/>
          <w:szCs w:val="16"/>
        </w:rPr>
        <w:t xml:space="preserve">юридических лиц или индивидуальных предпринимателей  </w:t>
      </w:r>
      <w:proofErr w:type="gramEnd"/>
    </w:p>
    <w:p w:rsidR="00E048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в целях технологического присоединения энергопринимающих устройств, </w:t>
      </w:r>
    </w:p>
    <w:p w:rsid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максимальная </w:t>
      </w:r>
      <w:proofErr w:type="gramStart"/>
      <w:r w:rsidRPr="00905C75">
        <w:rPr>
          <w:rFonts w:ascii="Times New Roman" w:hAnsi="Times New Roman" w:cs="Times New Roman"/>
          <w:sz w:val="16"/>
          <w:szCs w:val="16"/>
        </w:rPr>
        <w:t>мощность</w:t>
      </w:r>
      <w:proofErr w:type="gramEnd"/>
      <w:r w:rsidRPr="00905C75">
        <w:rPr>
          <w:rFonts w:ascii="Times New Roman" w:hAnsi="Times New Roman" w:cs="Times New Roman"/>
          <w:sz w:val="16"/>
          <w:szCs w:val="16"/>
        </w:rPr>
        <w:t xml:space="preserve"> которых составляет свыше 15кВ до 150кВт включительно </w:t>
      </w:r>
    </w:p>
    <w:p w:rsidR="006E2917" w:rsidRP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(с учетом ранее присоединенных в данной точке присоединения энергопринимающих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78382E" w:rsidRPr="0022407D">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0645DE" w:rsidP="009736B0">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0B0DFA">
        <w:rPr>
          <w:rFonts w:ascii="Times New Roman" w:hAnsi="Times New Roman" w:cs="Times New Roman"/>
          <w:sz w:val="22"/>
          <w:szCs w:val="22"/>
        </w:rPr>
        <w:t>_________</w:t>
      </w:r>
      <w:r>
        <w:rPr>
          <w:rFonts w:ascii="Times New Roman" w:hAnsi="Times New Roman" w:cs="Times New Roman"/>
          <w:sz w:val="22"/>
          <w:szCs w:val="22"/>
        </w:rPr>
        <w:t>_____________</w:t>
      </w:r>
      <w:r w:rsidR="00AA1157" w:rsidRPr="008E2AEC">
        <w:rPr>
          <w:rFonts w:ascii="Times New Roman" w:hAnsi="Times New Roman" w:cs="Times New Roman"/>
          <w:sz w:val="22"/>
          <w:szCs w:val="22"/>
        </w:rPr>
        <w:t xml:space="preserve">, действующего на основании </w:t>
      </w:r>
      <w:r w:rsidR="000B0DFA">
        <w:rPr>
          <w:rFonts w:ascii="Times New Roman" w:hAnsi="Times New Roman" w:cs="Times New Roman"/>
          <w:sz w:val="22"/>
          <w:szCs w:val="22"/>
        </w:rPr>
        <w:t>_____________________________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0B0DFA">
        <w:rPr>
          <w:rFonts w:ascii="Times New Roman" w:hAnsi="Times New Roman" w:cs="Times New Roman"/>
          <w:sz w:val="22"/>
          <w:szCs w:val="22"/>
        </w:rPr>
        <w:t>_____________________________________________</w:t>
      </w:r>
      <w:r w:rsidR="00D13A09" w:rsidRPr="008E2AEC">
        <w:rPr>
          <w:rFonts w:ascii="Times New Roman" w:hAnsi="Times New Roman" w:cs="Times New Roman"/>
          <w:sz w:val="22"/>
          <w:szCs w:val="22"/>
        </w:rPr>
        <w:t>, именуем</w:t>
      </w:r>
      <w:r w:rsidR="000B0DFA">
        <w:rPr>
          <w:rFonts w:ascii="Times New Roman" w:hAnsi="Times New Roman" w:cs="Times New Roman"/>
          <w:sz w:val="22"/>
          <w:szCs w:val="22"/>
        </w:rPr>
        <w:t>ое</w:t>
      </w:r>
      <w:r w:rsidR="00D13A09" w:rsidRPr="008E2AEC">
        <w:rPr>
          <w:rFonts w:ascii="Times New Roman" w:hAnsi="Times New Roman" w:cs="Times New Roman"/>
          <w:sz w:val="22"/>
          <w:szCs w:val="22"/>
        </w:rPr>
        <w:t xml:space="preserve"> в дальнейшем «Заявитель»</w:t>
      </w:r>
      <w:r w:rsidR="00FF68CF" w:rsidRPr="008E2AEC">
        <w:rPr>
          <w:rFonts w:ascii="Times New Roman" w:hAnsi="Times New Roman" w:cs="Times New Roman"/>
          <w:sz w:val="22"/>
          <w:szCs w:val="22"/>
        </w:rPr>
        <w:t>,</w:t>
      </w:r>
      <w:r w:rsidR="000B0DFA" w:rsidRPr="000B0DFA">
        <w:rPr>
          <w:rFonts w:ascii="Times New Roman" w:hAnsi="Times New Roman" w:cs="Times New Roman"/>
          <w:sz w:val="22"/>
          <w:szCs w:val="22"/>
        </w:rPr>
        <w:t xml:space="preserve"> </w:t>
      </w:r>
      <w:r w:rsidR="000B0DFA" w:rsidRPr="008E2AEC">
        <w:rPr>
          <w:rFonts w:ascii="Times New Roman" w:hAnsi="Times New Roman" w:cs="Times New Roman"/>
          <w:sz w:val="22"/>
          <w:szCs w:val="22"/>
        </w:rPr>
        <w:t xml:space="preserve">в лице </w:t>
      </w:r>
      <w:r w:rsidR="000B0DFA">
        <w:rPr>
          <w:rFonts w:ascii="Times New Roman" w:hAnsi="Times New Roman" w:cs="Times New Roman"/>
          <w:sz w:val="22"/>
          <w:szCs w:val="22"/>
        </w:rPr>
        <w:t>_________________________________________</w:t>
      </w:r>
      <w:r w:rsidR="000B0DFA" w:rsidRPr="008E2AEC">
        <w:rPr>
          <w:rFonts w:ascii="Times New Roman" w:hAnsi="Times New Roman" w:cs="Times New Roman"/>
          <w:sz w:val="22"/>
          <w:szCs w:val="22"/>
        </w:rPr>
        <w:t xml:space="preserve">, действующего на основании </w:t>
      </w:r>
      <w:r w:rsidR="000B0DFA">
        <w:rPr>
          <w:rFonts w:ascii="Times New Roman" w:hAnsi="Times New Roman" w:cs="Times New Roman"/>
          <w:sz w:val="22"/>
          <w:szCs w:val="22"/>
        </w:rPr>
        <w:t>_______________________</w:t>
      </w:r>
      <w:r w:rsidR="000B0DFA" w:rsidRPr="008E2AEC">
        <w:rPr>
          <w:rFonts w:ascii="Times New Roman" w:hAnsi="Times New Roman" w:cs="Times New Roman"/>
          <w:sz w:val="22"/>
          <w:szCs w:val="22"/>
        </w:rPr>
        <w:t xml:space="preserve">, </w:t>
      </w:r>
      <w:r w:rsidR="00FF68CF" w:rsidRPr="008E2AEC">
        <w:rPr>
          <w:rFonts w:ascii="Times New Roman" w:hAnsi="Times New Roman" w:cs="Times New Roman"/>
          <w:sz w:val="22"/>
          <w:szCs w:val="22"/>
        </w:rPr>
        <w:t xml:space="preserve"> 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B192C" w:rsidRPr="008E2AEC">
        <w:rPr>
          <w:rFonts w:ascii="Times New Roman" w:hAnsi="Times New Roman" w:cs="Times New Roman"/>
          <w:sz w:val="22"/>
          <w:szCs w:val="22"/>
        </w:rPr>
        <w:t>, заключили настоящий договор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FF68CF" w:rsidP="00C54EE7">
      <w:pPr>
        <w:pStyle w:val="ConsPlusNormal"/>
        <w:numPr>
          <w:ilvl w:val="1"/>
          <w:numId w:val="2"/>
        </w:numPr>
        <w:ind w:left="0" w:firstLine="0"/>
        <w:jc w:val="both"/>
        <w:outlineLvl w:val="0"/>
        <w:rPr>
          <w:rFonts w:ascii="Times New Roman" w:hAnsi="Times New Roman" w:cs="Times New Roman"/>
          <w:szCs w:val="22"/>
        </w:rPr>
      </w:pPr>
      <w:r w:rsidRPr="008E2AEC">
        <w:rPr>
          <w:rFonts w:ascii="Times New Roman" w:hAnsi="Times New Roman" w:cs="Times New Roman"/>
          <w:szCs w:val="22"/>
        </w:rPr>
        <w:t xml:space="preserve"> </w:t>
      </w:r>
      <w:proofErr w:type="gramStart"/>
      <w:r w:rsidRPr="008E2AEC">
        <w:rPr>
          <w:rFonts w:ascii="Times New Roman" w:hAnsi="Times New Roman" w:cs="Times New Roman"/>
          <w:szCs w:val="22"/>
        </w:rPr>
        <w:t>По настоящему д</w:t>
      </w:r>
      <w:bookmarkStart w:id="0" w:name="_GoBack"/>
      <w:bookmarkEnd w:id="0"/>
      <w:r w:rsidRPr="008E2AEC">
        <w:rPr>
          <w:rFonts w:ascii="Times New Roman" w:hAnsi="Times New Roman" w:cs="Times New Roman"/>
          <w:szCs w:val="22"/>
        </w:rPr>
        <w:t xml:space="preserve">оговору сетевая организация принимает на </w:t>
      </w:r>
      <w:r w:rsidR="008B192C" w:rsidRPr="008E2AEC">
        <w:rPr>
          <w:rFonts w:ascii="Times New Roman" w:hAnsi="Times New Roman" w:cs="Times New Roman"/>
          <w:szCs w:val="22"/>
        </w:rPr>
        <w:t>себя</w:t>
      </w:r>
      <w:r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Pr="008E2AEC">
        <w:rPr>
          <w:rFonts w:ascii="Times New Roman" w:hAnsi="Times New Roman" w:cs="Times New Roman"/>
          <w:szCs w:val="22"/>
        </w:rPr>
        <w:t xml:space="preserve"> энергопринимающих устройств заявителя </w:t>
      </w:r>
      <w:r w:rsidR="008B192C" w:rsidRPr="008E2AEC">
        <w:rPr>
          <w:rFonts w:ascii="Times New Roman" w:hAnsi="Times New Roman" w:cs="Times New Roman"/>
          <w:szCs w:val="22"/>
        </w:rPr>
        <w:t>(далее</w:t>
      </w:r>
      <w:r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0B0DFA" w:rsidRPr="000B0DFA">
        <w:rPr>
          <w:rFonts w:ascii="Times New Roman" w:hAnsi="Times New Roman" w:cs="Times New Roman"/>
          <w:i/>
          <w:szCs w:val="22"/>
        </w:rPr>
        <w:t>______________________</w:t>
      </w:r>
      <w:r w:rsidR="00F24B22" w:rsidRPr="008E2AEC">
        <w:rPr>
          <w:rFonts w:ascii="Times New Roman" w:hAnsi="Times New Roman" w:cs="Times New Roman"/>
          <w:szCs w:val="22"/>
        </w:rPr>
        <w:t xml:space="preserve">, </w:t>
      </w:r>
      <w:r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proofErr w:type="gramEnd"/>
      <w:r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E04875" w:rsidRDefault="008B192C" w:rsidP="006E2917">
      <w:pPr>
        <w:pStyle w:val="ConsPlusNormal"/>
        <w:ind w:left="567"/>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w:t>
      </w:r>
      <w:r w:rsidR="006E2917">
        <w:rPr>
          <w:rFonts w:ascii="Times New Roman" w:hAnsi="Times New Roman" w:cs="Times New Roman"/>
          <w:szCs w:val="22"/>
        </w:rPr>
        <w:t xml:space="preserve">энергопринимающих устройств (присоединяемых и ранее </w:t>
      </w:r>
      <w:r w:rsidR="006E2917" w:rsidRPr="00E04875">
        <w:rPr>
          <w:rFonts w:ascii="Times New Roman" w:hAnsi="Times New Roman" w:cs="Times New Roman"/>
          <w:szCs w:val="22"/>
        </w:rPr>
        <w:t xml:space="preserve">присоединенных) </w:t>
      </w:r>
      <w:r w:rsidR="000B0DFA">
        <w:rPr>
          <w:rFonts w:ascii="Times New Roman" w:hAnsi="Times New Roman" w:cs="Times New Roman"/>
          <w:szCs w:val="22"/>
        </w:rPr>
        <w:t>_________</w:t>
      </w:r>
      <w:r w:rsidR="00F24B22" w:rsidRPr="00E04875">
        <w:rPr>
          <w:rFonts w:ascii="Times New Roman" w:hAnsi="Times New Roman" w:cs="Times New Roman"/>
          <w:i/>
          <w:szCs w:val="22"/>
          <w:u w:val="single"/>
        </w:rPr>
        <w:t>кВт</w:t>
      </w:r>
      <w:r w:rsidR="006E2917" w:rsidRPr="00E04875">
        <w:rPr>
          <w:rFonts w:ascii="Times New Roman" w:hAnsi="Times New Roman" w:cs="Times New Roman"/>
          <w:szCs w:val="22"/>
        </w:rPr>
        <w:t xml:space="preserve"> при напряжении </w:t>
      </w:r>
      <w:r w:rsidR="000B0DFA">
        <w:rPr>
          <w:rFonts w:ascii="Times New Roman" w:hAnsi="Times New Roman" w:cs="Times New Roman"/>
          <w:szCs w:val="22"/>
        </w:rPr>
        <w:t>_______</w:t>
      </w:r>
      <w:proofErr w:type="spellStart"/>
      <w:r w:rsidR="006E2917" w:rsidRPr="00E04875">
        <w:rPr>
          <w:rFonts w:ascii="Times New Roman" w:hAnsi="Times New Roman" w:cs="Times New Roman"/>
          <w:i/>
          <w:szCs w:val="22"/>
          <w:u w:val="single"/>
        </w:rPr>
        <w:t>кВ</w:t>
      </w:r>
      <w:proofErr w:type="spellEnd"/>
      <w:r w:rsidR="006E2917" w:rsidRPr="00E04875">
        <w:rPr>
          <w:rFonts w:ascii="Times New Roman" w:hAnsi="Times New Roman" w:cs="Times New Roman"/>
          <w:szCs w:val="22"/>
        </w:rPr>
        <w:t>, в том числе:</w:t>
      </w:r>
    </w:p>
    <w:p w:rsidR="006E2917" w:rsidRPr="00E04875" w:rsidRDefault="006E2917"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максимальная мощность энерго</w:t>
      </w:r>
      <w:r w:rsidR="00905C75" w:rsidRPr="00E04875">
        <w:rPr>
          <w:rFonts w:ascii="Times New Roman" w:hAnsi="Times New Roman" w:cs="Times New Roman"/>
          <w:szCs w:val="22"/>
        </w:rPr>
        <w:t>принимающих устройств составляе</w:t>
      </w:r>
      <w:proofErr w:type="gramStart"/>
      <w:r w:rsidR="00905C75" w:rsidRPr="00E04875">
        <w:rPr>
          <w:rFonts w:ascii="Times New Roman" w:hAnsi="Times New Roman" w:cs="Times New Roman"/>
          <w:szCs w:val="22"/>
        </w:rPr>
        <w:t xml:space="preserve">т </w:t>
      </w:r>
      <w:r w:rsidR="000B0DFA">
        <w:rPr>
          <w:rFonts w:ascii="Times New Roman" w:hAnsi="Times New Roman" w:cs="Times New Roman"/>
          <w:szCs w:val="22"/>
        </w:rPr>
        <w:t>_______</w:t>
      </w:r>
      <w:r w:rsidR="00905C75" w:rsidRPr="00E04875">
        <w:rPr>
          <w:rFonts w:ascii="Times New Roman" w:hAnsi="Times New Roman" w:cs="Times New Roman"/>
          <w:i/>
          <w:szCs w:val="22"/>
          <w:u w:val="single"/>
        </w:rPr>
        <w:t>кВт</w:t>
      </w:r>
      <w:r w:rsidR="00905C75" w:rsidRPr="00E04875">
        <w:rPr>
          <w:rFonts w:ascii="Times New Roman" w:hAnsi="Times New Roman" w:cs="Times New Roman"/>
          <w:szCs w:val="22"/>
        </w:rPr>
        <w:t xml:space="preserve"> пр</w:t>
      </w:r>
      <w:proofErr w:type="gramEnd"/>
      <w:r w:rsidR="00905C75" w:rsidRPr="00E04875">
        <w:rPr>
          <w:rFonts w:ascii="Times New Roman" w:hAnsi="Times New Roman" w:cs="Times New Roman"/>
          <w:szCs w:val="22"/>
        </w:rPr>
        <w:t xml:space="preserve">и напряжении </w:t>
      </w:r>
      <w:r w:rsidR="000B0DFA">
        <w:rPr>
          <w:rFonts w:ascii="Times New Roman" w:hAnsi="Times New Roman" w:cs="Times New Roman"/>
          <w:szCs w:val="22"/>
        </w:rPr>
        <w:t>______</w:t>
      </w:r>
      <w:r w:rsidR="00905C75" w:rsidRPr="00E04875">
        <w:rPr>
          <w:rFonts w:ascii="Times New Roman" w:hAnsi="Times New Roman" w:cs="Times New Roman"/>
          <w:i/>
          <w:szCs w:val="22"/>
          <w:u w:val="single"/>
        </w:rPr>
        <w:t xml:space="preserve"> </w:t>
      </w:r>
      <w:proofErr w:type="spellStart"/>
      <w:r w:rsidR="00905C75" w:rsidRPr="00E04875">
        <w:rPr>
          <w:rFonts w:ascii="Times New Roman" w:hAnsi="Times New Roman" w:cs="Times New Roman"/>
          <w:i/>
          <w:szCs w:val="22"/>
          <w:u w:val="single"/>
        </w:rPr>
        <w:t>кВ</w:t>
      </w:r>
      <w:proofErr w:type="spellEnd"/>
      <w:r w:rsidR="00905C75" w:rsidRPr="00E04875">
        <w:rPr>
          <w:rFonts w:ascii="Times New Roman" w:hAnsi="Times New Roman" w:cs="Times New Roman"/>
          <w:szCs w:val="22"/>
        </w:rPr>
        <w:t>;</w:t>
      </w:r>
    </w:p>
    <w:p w:rsidR="00905C75" w:rsidRPr="00E04875" w:rsidRDefault="00905C75"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максимальная мощность ранее присоединенных в данной точке присоединения энергопринимающих устройств составляе</w:t>
      </w:r>
      <w:proofErr w:type="gramStart"/>
      <w:r w:rsidRPr="00E04875">
        <w:rPr>
          <w:rFonts w:ascii="Times New Roman" w:hAnsi="Times New Roman" w:cs="Times New Roman"/>
          <w:szCs w:val="22"/>
        </w:rPr>
        <w:t xml:space="preserve">т </w:t>
      </w:r>
      <w:r w:rsidR="000B0DFA">
        <w:rPr>
          <w:rFonts w:ascii="Times New Roman" w:hAnsi="Times New Roman" w:cs="Times New Roman"/>
          <w:szCs w:val="22"/>
        </w:rPr>
        <w:t>______</w:t>
      </w:r>
      <w:r w:rsidRPr="00E04875">
        <w:rPr>
          <w:rFonts w:ascii="Times New Roman" w:hAnsi="Times New Roman" w:cs="Times New Roman"/>
          <w:i/>
          <w:szCs w:val="22"/>
          <w:u w:val="single"/>
        </w:rPr>
        <w:t xml:space="preserve"> кВт</w:t>
      </w:r>
      <w:r w:rsidRPr="00E04875">
        <w:rPr>
          <w:rFonts w:ascii="Times New Roman" w:hAnsi="Times New Roman" w:cs="Times New Roman"/>
          <w:szCs w:val="22"/>
        </w:rPr>
        <w:t xml:space="preserve"> пр</w:t>
      </w:r>
      <w:proofErr w:type="gramEnd"/>
      <w:r w:rsidRPr="00E04875">
        <w:rPr>
          <w:rFonts w:ascii="Times New Roman" w:hAnsi="Times New Roman" w:cs="Times New Roman"/>
          <w:szCs w:val="22"/>
        </w:rPr>
        <w:t xml:space="preserve">и напряжении </w:t>
      </w:r>
      <w:r w:rsidR="000B0DFA">
        <w:rPr>
          <w:rFonts w:ascii="Times New Roman" w:hAnsi="Times New Roman" w:cs="Times New Roman"/>
          <w:szCs w:val="22"/>
        </w:rPr>
        <w:t>_________</w:t>
      </w:r>
      <w:proofErr w:type="spellStart"/>
      <w:r w:rsidRPr="00E04875">
        <w:rPr>
          <w:rFonts w:ascii="Times New Roman" w:hAnsi="Times New Roman" w:cs="Times New Roman"/>
          <w:i/>
          <w:szCs w:val="22"/>
          <w:u w:val="single"/>
        </w:rPr>
        <w:t>кВ</w:t>
      </w:r>
      <w:r w:rsidRPr="00E04875">
        <w:rPr>
          <w:rFonts w:ascii="Times New Roman" w:hAnsi="Times New Roman" w:cs="Times New Roman"/>
          <w:szCs w:val="22"/>
        </w:rPr>
        <w:t>.</w:t>
      </w:r>
      <w:proofErr w:type="spellEnd"/>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категория надежности </w:t>
      </w:r>
      <w:r w:rsidR="000B0DFA">
        <w:rPr>
          <w:rFonts w:ascii="Times New Roman" w:hAnsi="Times New Roman" w:cs="Times New Roman"/>
          <w:szCs w:val="22"/>
        </w:rPr>
        <w:t xml:space="preserve">______ </w:t>
      </w:r>
      <w:r w:rsidR="00905C75" w:rsidRPr="00E04875">
        <w:rPr>
          <w:rFonts w:ascii="Times New Roman" w:hAnsi="Times New Roman" w:cs="Times New Roman"/>
          <w:szCs w:val="22"/>
        </w:rPr>
        <w:t>(по одному источнику электроснабжения энергопринимающих устройств);</w:t>
      </w:r>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0B0DFA">
        <w:rPr>
          <w:rFonts w:ascii="Times New Roman" w:hAnsi="Times New Roman" w:cs="Times New Roman"/>
          <w:szCs w:val="22"/>
        </w:rPr>
        <w:t>________</w:t>
      </w:r>
      <w:proofErr w:type="spellStart"/>
      <w:r w:rsidR="00F24B22" w:rsidRPr="00E04875">
        <w:rPr>
          <w:rFonts w:ascii="Times New Roman" w:hAnsi="Times New Roman" w:cs="Times New Roman"/>
          <w:i/>
          <w:szCs w:val="22"/>
          <w:u w:val="single"/>
        </w:rPr>
        <w:t>кВ</w:t>
      </w:r>
      <w:r w:rsidR="00905C75" w:rsidRPr="00E04875">
        <w:rPr>
          <w:rFonts w:ascii="Times New Roman" w:hAnsi="Times New Roman" w:cs="Times New Roman"/>
          <w:szCs w:val="22"/>
        </w:rPr>
        <w:t>.</w:t>
      </w:r>
      <w:proofErr w:type="spellEnd"/>
    </w:p>
    <w:p w:rsidR="00E44CC1" w:rsidRPr="00E04875" w:rsidRDefault="008B192C" w:rsidP="00C54EE7">
      <w:pPr>
        <w:pStyle w:val="ConsPlusNormal"/>
        <w:jc w:val="both"/>
        <w:rPr>
          <w:rFonts w:ascii="Times New Roman" w:hAnsi="Times New Roman" w:cs="Times New Roman"/>
          <w:szCs w:val="22"/>
        </w:rPr>
      </w:pPr>
      <w:r w:rsidRPr="00E04875">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E04875" w:rsidRDefault="008B192C" w:rsidP="00C54EE7">
      <w:pPr>
        <w:pStyle w:val="ConsPlusNormal"/>
        <w:numPr>
          <w:ilvl w:val="1"/>
          <w:numId w:val="2"/>
        </w:numPr>
        <w:ind w:left="0" w:firstLine="0"/>
        <w:jc w:val="both"/>
        <w:rPr>
          <w:rFonts w:ascii="Times New Roman" w:hAnsi="Times New Roman" w:cs="Times New Roman"/>
          <w:szCs w:val="22"/>
        </w:rPr>
      </w:pPr>
      <w:r w:rsidRPr="00E04875">
        <w:rPr>
          <w:rFonts w:ascii="Times New Roman" w:hAnsi="Times New Roman" w:cs="Times New Roman"/>
          <w:szCs w:val="22"/>
        </w:rPr>
        <w:t xml:space="preserve">Технологическое присоединение необходимо для электроснабжения </w:t>
      </w:r>
      <w:r w:rsidR="000B0DFA">
        <w:rPr>
          <w:rFonts w:ascii="Times New Roman" w:hAnsi="Times New Roman" w:cs="Times New Roman"/>
          <w:i/>
          <w:szCs w:val="22"/>
        </w:rPr>
        <w:t>_________________________</w:t>
      </w:r>
      <w:r w:rsidR="00F24B22" w:rsidRPr="00E04875">
        <w:rPr>
          <w:rFonts w:ascii="Times New Roman" w:hAnsi="Times New Roman" w:cs="Times New Roman"/>
          <w:szCs w:val="22"/>
        </w:rPr>
        <w:t>, расположенно</w:t>
      </w:r>
      <w:r w:rsidR="00F4689E" w:rsidRPr="00E04875">
        <w:rPr>
          <w:rFonts w:ascii="Times New Roman" w:hAnsi="Times New Roman" w:cs="Times New Roman"/>
          <w:szCs w:val="22"/>
        </w:rPr>
        <w:t>го</w:t>
      </w:r>
      <w:r w:rsidR="00F24B22" w:rsidRPr="00E04875">
        <w:rPr>
          <w:rFonts w:ascii="Times New Roman" w:hAnsi="Times New Roman" w:cs="Times New Roman"/>
          <w:szCs w:val="22"/>
        </w:rPr>
        <w:t xml:space="preserve"> по адресу: </w:t>
      </w:r>
      <w:r w:rsidR="000B0DFA">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E04875">
        <w:rPr>
          <w:rFonts w:ascii="Times New Roman" w:hAnsi="Times New Roman" w:cs="Times New Roman"/>
          <w:sz w:val="22"/>
          <w:szCs w:val="22"/>
        </w:rPr>
        <w:t xml:space="preserve">1.3. </w:t>
      </w:r>
      <w:r w:rsidR="008B192C" w:rsidRPr="00E04875">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E04875">
        <w:rPr>
          <w:rFonts w:ascii="Times New Roman" w:hAnsi="Times New Roman" w:cs="Times New Roman"/>
          <w:sz w:val="22"/>
          <w:szCs w:val="22"/>
        </w:rPr>
        <w:t>–</w:t>
      </w:r>
      <w:r w:rsidR="008B192C" w:rsidRPr="00E04875">
        <w:rPr>
          <w:rFonts w:ascii="Times New Roman" w:hAnsi="Times New Roman" w:cs="Times New Roman"/>
          <w:sz w:val="22"/>
          <w:szCs w:val="22"/>
        </w:rPr>
        <w:t xml:space="preserve"> технические условия) и располагается на расстоянии </w:t>
      </w:r>
      <w:r w:rsidR="000B0DFA">
        <w:rPr>
          <w:rFonts w:ascii="Times New Roman" w:hAnsi="Times New Roman" w:cs="Times New Roman"/>
          <w:i/>
          <w:sz w:val="22"/>
          <w:szCs w:val="22"/>
        </w:rPr>
        <w:t>______________________</w:t>
      </w:r>
      <w:r w:rsidR="008B192C" w:rsidRPr="00E04875">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0B0DFA">
        <w:rPr>
          <w:rFonts w:ascii="Times New Roman" w:hAnsi="Times New Roman" w:cs="Times New Roman"/>
          <w:i/>
          <w:szCs w:val="22"/>
        </w:rPr>
        <w:t>__________</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1" w:name="P68"/>
      <w:bookmarkEnd w:id="1"/>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0B0DFA">
        <w:rPr>
          <w:rFonts w:ascii="Times New Roman" w:hAnsi="Times New Roman" w:cs="Times New Roman"/>
          <w:szCs w:val="22"/>
        </w:rPr>
        <w:t>______________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0B0DFA">
        <w:rPr>
          <w:rFonts w:ascii="Times New Roman" w:hAnsi="Times New Roman" w:cs="Times New Roman"/>
          <w:szCs w:val="22"/>
        </w:rPr>
        <w:t>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proofErr w:type="gramStart"/>
      <w:r w:rsidRPr="00D16A22">
        <w:rPr>
          <w:rFonts w:ascii="Times New Roman" w:hAnsi="Times New Roman" w:cs="Times New Roman"/>
          <w:color w:val="000000"/>
          <w:szCs w:val="22"/>
          <w:shd w:val="clear" w:color="auto" w:fill="FFFFFF"/>
        </w:rPr>
        <w:t xml:space="preserve">не позднее </w:t>
      </w:r>
      <w:r w:rsidR="000B0DFA">
        <w:rPr>
          <w:rFonts w:ascii="Times New Roman" w:hAnsi="Times New Roman" w:cs="Times New Roman"/>
          <w:color w:val="000000"/>
          <w:szCs w:val="22"/>
          <w:shd w:val="clear" w:color="auto" w:fill="FFFFFF"/>
        </w:rPr>
        <w:t>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 xml:space="preserve">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w:t>
      </w:r>
      <w:r w:rsidRPr="00D16A22">
        <w:rPr>
          <w:rFonts w:ascii="Times New Roman" w:hAnsi="Times New Roman" w:cs="Times New Roman"/>
          <w:color w:val="000000"/>
          <w:szCs w:val="22"/>
          <w:shd w:val="clear" w:color="auto" w:fill="FFFFFF"/>
        </w:rPr>
        <w:lastRenderedPageBreak/>
        <w:t>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roofErr w:type="gramEnd"/>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 xml:space="preserve">Сетевая организация при невыполнении заявителем технических условий в согласованный срок и наличии на дату </w:t>
      </w:r>
      <w:proofErr w:type="gramStart"/>
      <w:r w:rsidR="008B192C" w:rsidRPr="008E2AEC">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008B192C" w:rsidRPr="008E2AEC">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3B530A" w:rsidRPr="003B530A">
        <w:rPr>
          <w:rFonts w:ascii="Times New Roman" w:hAnsi="Times New Roman" w:cs="Times New Roman"/>
          <w:szCs w:val="22"/>
        </w:rPr>
        <w:t xml:space="preserve"> </w:t>
      </w:r>
      <w:r w:rsidR="003B530A">
        <w:rPr>
          <w:rFonts w:ascii="Times New Roman" w:hAnsi="Times New Roman" w:cs="Times New Roman"/>
          <w:szCs w:val="22"/>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3B530A">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8B192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принять участие в осмотре (обследовании) присоединяемых энергопринимающих ус</w:t>
      </w:r>
      <w:r w:rsidR="003B530A">
        <w:rPr>
          <w:rFonts w:ascii="Times New Roman" w:hAnsi="Times New Roman" w:cs="Times New Roman"/>
          <w:szCs w:val="22"/>
        </w:rPr>
        <w:t>тройств сетевой организацией;</w:t>
      </w:r>
    </w:p>
    <w:p w:rsidR="003B530A" w:rsidRDefault="003B530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предоставить мотивированный отказ от подписания в течение _______рабочих дней со дня получения акта от сетевой организации;</w:t>
      </w:r>
    </w:p>
    <w:p w:rsidR="003B530A" w:rsidRPr="008E2AEC" w:rsidRDefault="003B530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надлежащим образом</w:t>
      </w:r>
      <w:r w:rsidR="00556E67">
        <w:rPr>
          <w:rFonts w:ascii="Times New Roman" w:hAnsi="Times New Roman" w:cs="Times New Roman"/>
          <w:szCs w:val="22"/>
        </w:rPr>
        <w:t xml:space="preserve"> </w:t>
      </w:r>
      <w:r>
        <w:rPr>
          <w:rFonts w:ascii="Times New Roman" w:hAnsi="Times New Roman" w:cs="Times New Roman"/>
          <w:szCs w:val="22"/>
        </w:rPr>
        <w:t xml:space="preserve">исполнять указанные в разделе </w:t>
      </w:r>
      <w:r w:rsidR="00556E67">
        <w:rPr>
          <w:rFonts w:ascii="Times New Roman" w:hAnsi="Times New Roman" w:cs="Times New Roman"/>
          <w:szCs w:val="22"/>
        </w:rPr>
        <w:t>3 настоящего договора обязательства по оплате расходов на технологическое присоединение;</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 xml:space="preserve">Заявитель вправе при невыполнении им технических условий в согласованный срок и наличии на дату </w:t>
      </w:r>
      <w:proofErr w:type="gramStart"/>
      <w:r w:rsidR="008B192C" w:rsidRPr="008E2AEC">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008B192C" w:rsidRPr="008E2AEC">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2" w:name="P88"/>
      <w:bookmarkEnd w:id="2"/>
      <w:r w:rsidRPr="008E2AEC">
        <w:rPr>
          <w:rFonts w:ascii="Times New Roman" w:hAnsi="Times New Roman" w:cs="Times New Roman"/>
          <w:szCs w:val="22"/>
        </w:rPr>
        <w:t xml:space="preserve">3. </w:t>
      </w:r>
      <w:r w:rsidR="00E86479" w:rsidRPr="008E2AEC">
        <w:rPr>
          <w:rFonts w:ascii="Times New Roman" w:hAnsi="Times New Roman" w:cs="Times New Roman"/>
          <w:szCs w:val="22"/>
        </w:rPr>
        <w:t>ПЛАТА ЗА ТЕХНОЛОГИЧЕСКОК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22407D">
        <w:rPr>
          <w:rFonts w:ascii="Times New Roman" w:hAnsi="Times New Roman" w:cs="Times New Roman"/>
          <w:sz w:val="22"/>
          <w:szCs w:val="22"/>
          <w:lang w:val="en-US"/>
        </w:rPr>
        <w:t>c</w:t>
      </w:r>
      <w:r w:rsidR="0022407D" w:rsidRPr="0022407D">
        <w:rPr>
          <w:rFonts w:ascii="Times New Roman" w:hAnsi="Times New Roman" w:cs="Times New Roman"/>
          <w:sz w:val="22"/>
          <w:szCs w:val="22"/>
        </w:rPr>
        <w:t xml:space="preserve"> </w:t>
      </w:r>
      <w:r w:rsidR="0022407D">
        <w:rPr>
          <w:rFonts w:ascii="Times New Roman" w:hAnsi="Times New Roman" w:cs="Times New Roman"/>
          <w:sz w:val="22"/>
          <w:szCs w:val="22"/>
        </w:rPr>
        <w:t xml:space="preserve">Постановлением РСТ Ростовской области от 27.12.2018г. № 89/1 </w:t>
      </w:r>
      <w:r w:rsidR="008B192C" w:rsidRPr="008E2AEC">
        <w:rPr>
          <w:rFonts w:ascii="Times New Roman" w:hAnsi="Times New Roman" w:cs="Times New Roman"/>
          <w:sz w:val="22"/>
          <w:szCs w:val="22"/>
        </w:rPr>
        <w:t>и составляет</w:t>
      </w:r>
      <w:proofErr w:type="gramStart"/>
      <w:r w:rsidR="008B192C" w:rsidRPr="008E2AEC">
        <w:rPr>
          <w:rFonts w:ascii="Times New Roman" w:hAnsi="Times New Roman" w:cs="Times New Roman"/>
          <w:sz w:val="22"/>
          <w:szCs w:val="22"/>
        </w:rPr>
        <w:t xml:space="preserve"> </w:t>
      </w:r>
      <w:r w:rsidR="000B0DFA">
        <w:rPr>
          <w:rFonts w:ascii="Times New Roman" w:hAnsi="Times New Roman" w:cs="Times New Roman"/>
          <w:i/>
          <w:sz w:val="22"/>
          <w:szCs w:val="22"/>
        </w:rPr>
        <w:t>________</w:t>
      </w:r>
      <w:r w:rsidR="0022407D">
        <w:rPr>
          <w:rFonts w:ascii="Times New Roman" w:hAnsi="Times New Roman" w:cs="Times New Roman"/>
          <w:i/>
          <w:sz w:val="22"/>
          <w:szCs w:val="22"/>
        </w:rPr>
        <w:t>______</w:t>
      </w:r>
      <w:r w:rsidR="0022407D">
        <w:rPr>
          <w:rFonts w:ascii="Times New Roman" w:hAnsi="Times New Roman" w:cs="Times New Roman"/>
          <w:sz w:val="22"/>
          <w:szCs w:val="22"/>
        </w:rPr>
        <w:t>,</w:t>
      </w:r>
      <w:proofErr w:type="gramEnd"/>
      <w:r w:rsidR="0022407D">
        <w:rPr>
          <w:rFonts w:ascii="Times New Roman" w:hAnsi="Times New Roman" w:cs="Times New Roman"/>
          <w:sz w:val="22"/>
          <w:szCs w:val="22"/>
        </w:rPr>
        <w:t>без</w:t>
      </w:r>
      <w:r w:rsidR="00CD7614">
        <w:rPr>
          <w:rFonts w:ascii="Times New Roman" w:hAnsi="Times New Roman" w:cs="Times New Roman"/>
          <w:sz w:val="22"/>
          <w:szCs w:val="22"/>
        </w:rPr>
        <w:t xml:space="preserve"> НДС</w:t>
      </w:r>
      <w:r w:rsidR="008B192C" w:rsidRPr="008E2AEC">
        <w:rPr>
          <w:rFonts w:ascii="Times New Roman" w:hAnsi="Times New Roman" w:cs="Times New Roman"/>
          <w:sz w:val="22"/>
          <w:szCs w:val="22"/>
        </w:rPr>
        <w:t>.</w:t>
      </w:r>
    </w:p>
    <w:p w:rsidR="008B192C"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технологическое присоединение осуществляется заявителем в следующем порядке:</w:t>
      </w:r>
    </w:p>
    <w:p w:rsidR="0022407D" w:rsidRDefault="0022407D"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- 15% платы за технологическое присоединение вносится в течение 15 дней со дня заключения настоящего договора</w:t>
      </w:r>
      <w:r w:rsidR="00CD7614">
        <w:rPr>
          <w:rFonts w:ascii="Times New Roman" w:hAnsi="Times New Roman" w:cs="Times New Roman"/>
          <w:szCs w:val="22"/>
        </w:rPr>
        <w:t>;</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- 30% </w:t>
      </w:r>
      <w:r w:rsidRPr="00CD7614">
        <w:rPr>
          <w:rFonts w:ascii="Times New Roman" w:hAnsi="Times New Roman" w:cs="Times New Roman"/>
          <w:szCs w:val="22"/>
        </w:rPr>
        <w:t>платы за технологическое при</w:t>
      </w:r>
      <w:r>
        <w:rPr>
          <w:rFonts w:ascii="Times New Roman" w:hAnsi="Times New Roman" w:cs="Times New Roman"/>
          <w:szCs w:val="22"/>
        </w:rPr>
        <w:t>соединение вносится в течение 60</w:t>
      </w:r>
      <w:r w:rsidRPr="00CD7614">
        <w:rPr>
          <w:rFonts w:ascii="Times New Roman" w:hAnsi="Times New Roman" w:cs="Times New Roman"/>
          <w:szCs w:val="22"/>
        </w:rPr>
        <w:t xml:space="preserve"> дней со дня</w:t>
      </w:r>
      <w:r>
        <w:rPr>
          <w:rFonts w:ascii="Times New Roman" w:hAnsi="Times New Roman" w:cs="Times New Roman"/>
          <w:szCs w:val="22"/>
        </w:rPr>
        <w:t xml:space="preserve"> заключения настоящего договора, но не позже дня фактического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- 45%</w:t>
      </w:r>
      <w:r w:rsidRPr="00CD7614">
        <w:t xml:space="preserve">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фактического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- 10%</w:t>
      </w:r>
      <w:r w:rsidRPr="00CD7614">
        <w:t xml:space="preserve">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подписания акта об осуществлении технологического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ab/>
        <w:t>Заявитель, выразивший желание воспользоваться беспроцентной рассрочкой платежа за технологическое присоединение, вносит:</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- 5%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заключения настоящего договора;</w:t>
      </w:r>
    </w:p>
    <w:p w:rsidR="00CD7614" w:rsidRPr="0005792B"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- 95% </w:t>
      </w:r>
      <w:r w:rsidRPr="00CD7614">
        <w:rPr>
          <w:rFonts w:ascii="Times New Roman" w:hAnsi="Times New Roman" w:cs="Times New Roman"/>
          <w:szCs w:val="22"/>
        </w:rPr>
        <w:t>платы за технологическое присоединение в</w:t>
      </w:r>
      <w:r>
        <w:rPr>
          <w:rFonts w:ascii="Times New Roman" w:hAnsi="Times New Roman" w:cs="Times New Roman"/>
          <w:szCs w:val="22"/>
        </w:rPr>
        <w:t>носится в течение 3 лет</w:t>
      </w:r>
      <w:r w:rsidRPr="00CD7614">
        <w:rPr>
          <w:rFonts w:ascii="Times New Roman" w:hAnsi="Times New Roman" w:cs="Times New Roman"/>
          <w:szCs w:val="22"/>
        </w:rPr>
        <w:t xml:space="preserve"> со дня</w:t>
      </w:r>
      <w:r>
        <w:rPr>
          <w:rFonts w:ascii="Times New Roman" w:hAnsi="Times New Roman" w:cs="Times New Roman"/>
          <w:szCs w:val="22"/>
        </w:rPr>
        <w:t xml:space="preserve"> подписания Сторонами акта об осуществлении технологического присоединения равными долями ежеквартально.</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E2AEC">
        <w:rPr>
          <w:rFonts w:ascii="Times New Roman" w:hAnsi="Times New Roman" w:cs="Times New Roman"/>
          <w:szCs w:val="22"/>
        </w:rPr>
        <w:t>дств в к</w:t>
      </w:r>
      <w:proofErr w:type="gramEnd"/>
      <w:r w:rsidRPr="008E2AEC">
        <w:rPr>
          <w:rFonts w:ascii="Times New Roman" w:hAnsi="Times New Roman" w:cs="Times New Roman"/>
          <w:szCs w:val="22"/>
        </w:rPr>
        <w:t>ассу или на расчетный счет сетевой организации.</w:t>
      </w:r>
    </w:p>
    <w:p w:rsidR="00CD7614" w:rsidRDefault="00CD7614" w:rsidP="00CD7614">
      <w:pPr>
        <w:pStyle w:val="ConsPlusNormal"/>
        <w:spacing w:before="120"/>
        <w:ind w:left="357"/>
        <w:outlineLvl w:val="0"/>
        <w:rPr>
          <w:rFonts w:ascii="Times New Roman" w:hAnsi="Times New Roman" w:cs="Times New Roman"/>
          <w:szCs w:val="22"/>
        </w:rPr>
      </w:pPr>
    </w:p>
    <w:p w:rsidR="00CD7614" w:rsidRDefault="00CD7614" w:rsidP="00CD7614">
      <w:pPr>
        <w:pStyle w:val="ConsPlusNormal"/>
        <w:spacing w:before="120"/>
        <w:ind w:left="357"/>
        <w:outlineLvl w:val="0"/>
        <w:rPr>
          <w:rFonts w:ascii="Times New Roman" w:hAnsi="Times New Roman" w:cs="Times New Roman"/>
          <w:szCs w:val="22"/>
        </w:rPr>
      </w:pP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lastRenderedPageBreak/>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w:t>
      </w:r>
      <w:proofErr w:type="gramStart"/>
      <w:r w:rsidR="008B192C" w:rsidRPr="008E2AEC">
        <w:rPr>
          <w:rFonts w:ascii="Times New Roman" w:hAnsi="Times New Roman" w:cs="Times New Roman"/>
          <w:szCs w:val="22"/>
        </w:rPr>
        <w:t>договор</w:t>
      </w:r>
      <w:proofErr w:type="gramEnd"/>
      <w:r w:rsidR="008B192C" w:rsidRPr="008E2AEC">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9"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C54EE7">
      <w:pPr>
        <w:pStyle w:val="ConsPlusNormal"/>
        <w:jc w:val="both"/>
        <w:rPr>
          <w:rFonts w:ascii="Times New Roman" w:hAnsi="Times New Roman" w:cs="Times New Roman"/>
          <w:szCs w:val="22"/>
        </w:rPr>
      </w:pPr>
      <w:proofErr w:type="gramStart"/>
      <w:r w:rsidRPr="008E2AEC">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2AEC">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D16A22" w:rsidRPr="00D16A22" w:rsidRDefault="00C54EE7" w:rsidP="00CD7614">
      <w:pPr>
        <w:shd w:val="clear" w:color="auto" w:fill="FFFFFF"/>
        <w:spacing w:after="0" w:line="240" w:lineRule="auto"/>
        <w:jc w:val="both"/>
        <w:rPr>
          <w:rFonts w:ascii="Times New Roman" w:hAnsi="Times New Roman"/>
          <w:color w:val="000000"/>
          <w:lang w:val="ru-RU" w:eastAsia="ru-RU"/>
        </w:rPr>
      </w:pPr>
      <w:r w:rsidRPr="00D16A22">
        <w:rPr>
          <w:rFonts w:ascii="Times New Roman" w:hAnsi="Times New Roman"/>
          <w:lang w:val="ru-RU"/>
        </w:rPr>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CD7614">
        <w:rPr>
          <w:rFonts w:ascii="Times New Roman" w:hAnsi="Times New Roman"/>
          <w:color w:val="000000"/>
          <w:lang w:val="ru-RU" w:eastAsia="ru-RU"/>
        </w:rPr>
        <w:t>2</w:t>
      </w:r>
      <w:r w:rsidR="00D16A22" w:rsidRPr="00D16A22">
        <w:rPr>
          <w:rFonts w:ascii="Times New Roman" w:hAnsi="Times New Roman"/>
          <w:color w:val="000000"/>
          <w:lang w:val="ru-RU" w:eastAsia="ru-RU"/>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CD7614">
      <w:pPr>
        <w:spacing w:after="0" w:line="240" w:lineRule="auto"/>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 xml:space="preserve">Настоящий договор считается заключенным </w:t>
      </w:r>
      <w:proofErr w:type="gramStart"/>
      <w:r w:rsidRPr="008E2AEC">
        <w:rPr>
          <w:rFonts w:ascii="Times New Roman" w:hAnsi="Times New Roman" w:cs="Times New Roman"/>
          <w:szCs w:val="22"/>
        </w:rPr>
        <w:t>с даты поступления</w:t>
      </w:r>
      <w:proofErr w:type="gramEnd"/>
      <w:r w:rsidRPr="008E2AEC">
        <w:rPr>
          <w:rFonts w:ascii="Times New Roman" w:hAnsi="Times New Roman" w:cs="Times New Roman"/>
          <w:szCs w:val="22"/>
        </w:rPr>
        <w:t xml:space="preserve">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0B0DFA" w:rsidTr="005308F5">
        <w:tc>
          <w:tcPr>
            <w:tcW w:w="4882"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8B192C" w:rsidRPr="008E2AEC" w:rsidRDefault="000B0DFA" w:rsidP="000B0DFA">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w:t>
            </w:r>
          </w:p>
        </w:tc>
        <w:tc>
          <w:tcPr>
            <w:tcW w:w="425"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Default="00204AF0" w:rsidP="00C54EE7">
            <w:pPr>
              <w:pStyle w:val="ConsPlusNormal"/>
              <w:jc w:val="both"/>
              <w:rPr>
                <w:rFonts w:ascii="Times New Roman" w:hAnsi="Times New Roman" w:cs="Times New Roman"/>
                <w:szCs w:val="22"/>
              </w:rPr>
            </w:pPr>
          </w:p>
          <w:p w:rsidR="005308F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Pr="008E2AEC"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8E2AEC" w:rsidRDefault="000B0DFA"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0B0DFA">
              <w:rPr>
                <w:rFonts w:ascii="Times New Roman" w:hAnsi="Times New Roman" w:cs="Times New Roman"/>
                <w:szCs w:val="22"/>
              </w:rPr>
              <w:t>________</w:t>
            </w:r>
            <w:r w:rsidRPr="008E2AEC">
              <w:rPr>
                <w:rFonts w:ascii="Times New Roman" w:hAnsi="Times New Roman" w:cs="Times New Roman"/>
                <w:szCs w:val="22"/>
              </w:rPr>
              <w:t>__/</w:t>
            </w:r>
            <w:r w:rsidR="000B0DFA">
              <w:rPr>
                <w:rFonts w:ascii="Times New Roman" w:hAnsi="Times New Roman" w:cs="Times New Roman"/>
                <w:szCs w:val="22"/>
              </w:rPr>
              <w:t>________________</w:t>
            </w:r>
            <w:r w:rsidRPr="008E2AEC">
              <w:rPr>
                <w:rFonts w:ascii="Times New Roman" w:hAnsi="Times New Roman" w:cs="Times New Roman"/>
                <w:szCs w:val="22"/>
              </w:rPr>
              <w:t>/</w:t>
            </w:r>
          </w:p>
          <w:p w:rsidR="008B192C" w:rsidRPr="008E2AEC" w:rsidRDefault="000B0DFA" w:rsidP="00905C75">
            <w:pPr>
              <w:pStyle w:val="ConsPlusNormal"/>
              <w:jc w:val="both"/>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w:t>
            </w:r>
          </w:p>
        </w:tc>
      </w:tr>
      <w:tr w:rsidR="008B192C" w:rsidRPr="000B0DFA" w:rsidTr="005308F5">
        <w:trPr>
          <w:trHeight w:val="276"/>
        </w:trPr>
        <w:tc>
          <w:tcPr>
            <w:tcW w:w="4882" w:type="dxa"/>
            <w:vMerge w:val="restart"/>
            <w:tcBorders>
              <w:top w:val="nil"/>
              <w:left w:val="nil"/>
              <w:bottom w:val="nil"/>
              <w:right w:val="nil"/>
            </w:tcBorders>
          </w:tcPr>
          <w:p w:rsidR="008B192C" w:rsidRDefault="000B0DFA" w:rsidP="000B0DFA">
            <w:pPr>
              <w:pStyle w:val="ConsPlusNormal"/>
              <w:rPr>
                <w:rFonts w:ascii="Times New Roman" w:hAnsi="Times New Roman" w:cs="Times New Roman"/>
                <w:szCs w:val="22"/>
              </w:rPr>
            </w:pPr>
            <w:r>
              <w:rPr>
                <w:rFonts w:ascii="Times New Roman" w:hAnsi="Times New Roman" w:cs="Times New Roman"/>
                <w:szCs w:val="22"/>
              </w:rPr>
              <w:t>____________________/__________________/</w:t>
            </w:r>
          </w:p>
          <w:p w:rsidR="000B0DFA" w:rsidRPr="008E2AEC" w:rsidRDefault="000B0DFA" w:rsidP="000B0DFA">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w:t>
            </w:r>
          </w:p>
        </w:tc>
        <w:tc>
          <w:tcPr>
            <w:tcW w:w="425"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0B0DFA" w:rsidTr="005308F5">
        <w:tc>
          <w:tcPr>
            <w:tcW w:w="4882"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25"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820"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10"/>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35" w:rsidRDefault="00506335" w:rsidP="009736B0">
      <w:pPr>
        <w:spacing w:after="0" w:line="240" w:lineRule="auto"/>
      </w:pPr>
      <w:r>
        <w:separator/>
      </w:r>
    </w:p>
  </w:endnote>
  <w:endnote w:type="continuationSeparator" w:id="0">
    <w:p w:rsidR="00506335" w:rsidRDefault="00506335"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1E4ECB">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0645DE">
          <w:rPr>
            <w:rFonts w:ascii="Times New Roman" w:hAnsi="Times New Roman"/>
            <w:noProof/>
            <w:sz w:val="20"/>
            <w:szCs w:val="20"/>
          </w:rPr>
          <w:t>3</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35" w:rsidRDefault="00506335" w:rsidP="009736B0">
      <w:pPr>
        <w:spacing w:after="0" w:line="240" w:lineRule="auto"/>
      </w:pPr>
      <w:r>
        <w:separator/>
      </w:r>
    </w:p>
  </w:footnote>
  <w:footnote w:type="continuationSeparator" w:id="0">
    <w:p w:rsidR="00506335" w:rsidRDefault="00506335"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559CADDE"/>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792B"/>
    <w:rsid w:val="000645DE"/>
    <w:rsid w:val="000809C9"/>
    <w:rsid w:val="00091B90"/>
    <w:rsid w:val="000B0DFA"/>
    <w:rsid w:val="000B1256"/>
    <w:rsid w:val="000C7144"/>
    <w:rsid w:val="000E4B7D"/>
    <w:rsid w:val="00182FD5"/>
    <w:rsid w:val="00185815"/>
    <w:rsid w:val="0018649B"/>
    <w:rsid w:val="001A68E7"/>
    <w:rsid w:val="001C2A49"/>
    <w:rsid w:val="001E4ECB"/>
    <w:rsid w:val="00204AF0"/>
    <w:rsid w:val="0022407D"/>
    <w:rsid w:val="002252E8"/>
    <w:rsid w:val="002B531E"/>
    <w:rsid w:val="00362B91"/>
    <w:rsid w:val="003956FC"/>
    <w:rsid w:val="003A1282"/>
    <w:rsid w:val="003B38F3"/>
    <w:rsid w:val="003B530A"/>
    <w:rsid w:val="00411820"/>
    <w:rsid w:val="00470E96"/>
    <w:rsid w:val="00492450"/>
    <w:rsid w:val="004B2675"/>
    <w:rsid w:val="00506335"/>
    <w:rsid w:val="005308F5"/>
    <w:rsid w:val="00556E67"/>
    <w:rsid w:val="005A15AD"/>
    <w:rsid w:val="005B2CB4"/>
    <w:rsid w:val="005B64DD"/>
    <w:rsid w:val="005F231A"/>
    <w:rsid w:val="00612C0B"/>
    <w:rsid w:val="00680C7D"/>
    <w:rsid w:val="00696976"/>
    <w:rsid w:val="006B234F"/>
    <w:rsid w:val="006B28A7"/>
    <w:rsid w:val="006B42A2"/>
    <w:rsid w:val="006E2917"/>
    <w:rsid w:val="006F32E1"/>
    <w:rsid w:val="006F420F"/>
    <w:rsid w:val="00703425"/>
    <w:rsid w:val="007239C9"/>
    <w:rsid w:val="0073003B"/>
    <w:rsid w:val="007410FE"/>
    <w:rsid w:val="00761B54"/>
    <w:rsid w:val="0078382E"/>
    <w:rsid w:val="00885E46"/>
    <w:rsid w:val="008A6486"/>
    <w:rsid w:val="008B192C"/>
    <w:rsid w:val="008C6A46"/>
    <w:rsid w:val="008C7E70"/>
    <w:rsid w:val="008E2AEC"/>
    <w:rsid w:val="008E69B8"/>
    <w:rsid w:val="00905C75"/>
    <w:rsid w:val="00970FB1"/>
    <w:rsid w:val="009736B0"/>
    <w:rsid w:val="0097511A"/>
    <w:rsid w:val="00976AEE"/>
    <w:rsid w:val="009847BE"/>
    <w:rsid w:val="009D16BE"/>
    <w:rsid w:val="009E55E0"/>
    <w:rsid w:val="00A06E1C"/>
    <w:rsid w:val="00A40314"/>
    <w:rsid w:val="00A65B33"/>
    <w:rsid w:val="00AA1157"/>
    <w:rsid w:val="00AC4A5A"/>
    <w:rsid w:val="00B01B1C"/>
    <w:rsid w:val="00B111B9"/>
    <w:rsid w:val="00B83EC7"/>
    <w:rsid w:val="00BB56A2"/>
    <w:rsid w:val="00BF06EF"/>
    <w:rsid w:val="00C13559"/>
    <w:rsid w:val="00C54EE7"/>
    <w:rsid w:val="00C93F4A"/>
    <w:rsid w:val="00C94F97"/>
    <w:rsid w:val="00CD7614"/>
    <w:rsid w:val="00D13A09"/>
    <w:rsid w:val="00D16A22"/>
    <w:rsid w:val="00D36E50"/>
    <w:rsid w:val="00D41D51"/>
    <w:rsid w:val="00DB0F8B"/>
    <w:rsid w:val="00DB6E34"/>
    <w:rsid w:val="00E04875"/>
    <w:rsid w:val="00E44CC1"/>
    <w:rsid w:val="00E724AF"/>
    <w:rsid w:val="00E86479"/>
    <w:rsid w:val="00E9610A"/>
    <w:rsid w:val="00EC3BF0"/>
    <w:rsid w:val="00ED3270"/>
    <w:rsid w:val="00ED626E"/>
    <w:rsid w:val="00F11401"/>
    <w:rsid w:val="00F23962"/>
    <w:rsid w:val="00F239B7"/>
    <w:rsid w:val="00F24B22"/>
    <w:rsid w:val="00F3576C"/>
    <w:rsid w:val="00F4689E"/>
    <w:rsid w:val="00F73226"/>
    <w:rsid w:val="00FC04BD"/>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693D06DAE4567191F08A1B482FDB94597EEDDEC04AF49298F5C32146u2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623E7-B5F2-47E9-A2A7-8A5E57F5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4</cp:revision>
  <cp:lastPrinted>2017-06-26T12:26:00Z</cp:lastPrinted>
  <dcterms:created xsi:type="dcterms:W3CDTF">2019-02-01T12:10:00Z</dcterms:created>
  <dcterms:modified xsi:type="dcterms:W3CDTF">2019-02-06T10:28:00Z</dcterms:modified>
</cp:coreProperties>
</file>